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8" w:rsidRPr="00694129" w:rsidRDefault="00F04E97" w:rsidP="00F04E97">
      <w:pPr>
        <w:spacing w:before="0" w:beforeAutospacing="0" w:after="0" w:afterAutospacing="0"/>
      </w:pPr>
      <w:bookmarkStart w:id="0" w:name="_GoBack"/>
      <w:bookmarkEnd w:id="0"/>
      <w:r w:rsidRPr="00694129">
        <w:t>Name: _____________________________________</w:t>
      </w:r>
      <w:r w:rsidRPr="00694129">
        <w:tab/>
      </w:r>
      <w:r w:rsidRPr="00694129">
        <w:tab/>
      </w:r>
      <w:r w:rsidRPr="00694129">
        <w:tab/>
        <w:t>Period</w:t>
      </w:r>
      <w:r w:rsidR="00C92634" w:rsidRPr="00694129">
        <w:t>: _</w:t>
      </w:r>
      <w:r w:rsidRPr="00694129">
        <w:t>______</w:t>
      </w:r>
      <w:r w:rsidRPr="00694129">
        <w:tab/>
      </w:r>
      <w:r w:rsidRPr="00694129">
        <w:tab/>
      </w:r>
      <w:r w:rsidRPr="00694129">
        <w:tab/>
        <w:t>Date</w:t>
      </w:r>
      <w:proofErr w:type="gramStart"/>
      <w:r w:rsidRPr="00694129">
        <w:t>:_</w:t>
      </w:r>
      <w:proofErr w:type="gramEnd"/>
      <w:r w:rsidRPr="00694129">
        <w:t>____________</w:t>
      </w:r>
      <w:r w:rsidRPr="00694129">
        <w:tab/>
      </w:r>
    </w:p>
    <w:p w:rsidR="00694129" w:rsidRPr="00694129" w:rsidRDefault="00694129" w:rsidP="00F04E97">
      <w:pPr>
        <w:spacing w:before="0" w:beforeAutospacing="0" w:after="0" w:afterAutospacing="0"/>
      </w:pPr>
      <w:r w:rsidRPr="00694129">
        <w:tab/>
      </w:r>
      <w:r w:rsidRPr="00694129">
        <w:tab/>
      </w:r>
    </w:p>
    <w:p w:rsidR="00694129" w:rsidRPr="00694129" w:rsidRDefault="00694129" w:rsidP="00694129">
      <w:pPr>
        <w:spacing w:before="0" w:beforeAutospacing="0" w:after="0" w:afterAutospacing="0"/>
        <w:ind w:firstLine="720"/>
      </w:pPr>
      <w:r w:rsidRPr="00694129">
        <w:t xml:space="preserve">John Steinbeck has historically told the story of the underdog and of those who are disadvantaged. Fill in the chart below to help keep track of the characters </w:t>
      </w:r>
      <w:proofErr w:type="gramStart"/>
      <w:r w:rsidRPr="00694129">
        <w:t>who</w:t>
      </w:r>
      <w:proofErr w:type="gramEnd"/>
      <w:r w:rsidRPr="00694129">
        <w:t xml:space="preserve"> are somehow held back or restricted from living similarly to others on the ranch.</w:t>
      </w:r>
    </w:p>
    <w:p w:rsidR="00F04E97" w:rsidRPr="00694129" w:rsidRDefault="00694129" w:rsidP="00F04E97">
      <w:pPr>
        <w:spacing w:before="0" w:beforeAutospacing="0" w:after="0" w:afterAutospacing="0"/>
      </w:pPr>
      <w:r w:rsidRPr="00694129">
        <w:rPr>
          <w:noProof/>
        </w:rPr>
        <w:drawing>
          <wp:anchor distT="0" distB="0" distL="114300" distR="114300" simplePos="0" relativeHeight="251658240" behindDoc="0" locked="0" layoutInCell="1" allowOverlap="1" wp14:anchorId="30639C03" wp14:editId="7864F7BA">
            <wp:simplePos x="0" y="0"/>
            <wp:positionH relativeFrom="column">
              <wp:posOffset>-207554</wp:posOffset>
            </wp:positionH>
            <wp:positionV relativeFrom="paragraph">
              <wp:posOffset>24130</wp:posOffset>
            </wp:positionV>
            <wp:extent cx="1403350" cy="1537970"/>
            <wp:effectExtent l="0" t="0" r="6350" b="508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D1C24"/>
                        </a:clrFrom>
                        <a:clrTo>
                          <a:srgbClr val="ED1C2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3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971" w:type="dxa"/>
        <w:tblLook w:val="04A0" w:firstRow="1" w:lastRow="0" w:firstColumn="1" w:lastColumn="0" w:noHBand="0" w:noVBand="1"/>
      </w:tblPr>
      <w:tblGrid>
        <w:gridCol w:w="2794"/>
        <w:gridCol w:w="2794"/>
        <w:gridCol w:w="2794"/>
        <w:gridCol w:w="2794"/>
        <w:gridCol w:w="2795"/>
      </w:tblGrid>
      <w:tr w:rsidR="00694129" w:rsidRPr="00694129" w:rsidTr="005E1451">
        <w:trPr>
          <w:trHeight w:val="342"/>
        </w:trPr>
        <w:tc>
          <w:tcPr>
            <w:tcW w:w="2794" w:type="dxa"/>
            <w:tcBorders>
              <w:top w:val="nil"/>
              <w:left w:val="nil"/>
            </w:tcBorders>
          </w:tcPr>
          <w:p w:rsidR="00F04E97" w:rsidRPr="00694129" w:rsidRDefault="00F04E97" w:rsidP="00694129">
            <w:pPr>
              <w:spacing w:beforeAutospacing="0" w:afterAutospacing="0"/>
              <w:jc w:val="center"/>
            </w:pPr>
          </w:p>
        </w:tc>
        <w:tc>
          <w:tcPr>
            <w:tcW w:w="2794" w:type="dxa"/>
          </w:tcPr>
          <w:p w:rsidR="00F04E97" w:rsidRPr="00694129" w:rsidRDefault="00694129" w:rsidP="00694129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 w:rsidRPr="00694129">
              <w:rPr>
                <w:b/>
                <w:sz w:val="32"/>
                <w:szCs w:val="32"/>
              </w:rPr>
              <w:t>Lennie</w:t>
            </w:r>
          </w:p>
        </w:tc>
        <w:tc>
          <w:tcPr>
            <w:tcW w:w="2794" w:type="dxa"/>
          </w:tcPr>
          <w:p w:rsidR="00F04E97" w:rsidRPr="00694129" w:rsidRDefault="00694129" w:rsidP="00694129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 w:rsidRPr="00694129">
              <w:rPr>
                <w:b/>
                <w:sz w:val="32"/>
                <w:szCs w:val="32"/>
              </w:rPr>
              <w:t>Crooks</w:t>
            </w:r>
          </w:p>
        </w:tc>
        <w:tc>
          <w:tcPr>
            <w:tcW w:w="2794" w:type="dxa"/>
          </w:tcPr>
          <w:p w:rsidR="00F04E97" w:rsidRPr="00694129" w:rsidRDefault="00694129" w:rsidP="00694129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 w:rsidRPr="00694129">
              <w:rPr>
                <w:b/>
                <w:sz w:val="32"/>
                <w:szCs w:val="32"/>
              </w:rPr>
              <w:t>Candy</w:t>
            </w:r>
          </w:p>
        </w:tc>
        <w:tc>
          <w:tcPr>
            <w:tcW w:w="2795" w:type="dxa"/>
          </w:tcPr>
          <w:p w:rsidR="00F04E97" w:rsidRPr="00694129" w:rsidRDefault="00694129" w:rsidP="00694129">
            <w:pPr>
              <w:spacing w:beforeAutospacing="0" w:afterAutospacing="0"/>
              <w:jc w:val="center"/>
              <w:rPr>
                <w:b/>
                <w:sz w:val="32"/>
                <w:szCs w:val="32"/>
              </w:rPr>
            </w:pPr>
            <w:r w:rsidRPr="00694129">
              <w:rPr>
                <w:b/>
                <w:sz w:val="32"/>
                <w:szCs w:val="32"/>
              </w:rPr>
              <w:t>Curley’s Wife</w:t>
            </w:r>
          </w:p>
        </w:tc>
      </w:tr>
      <w:tr w:rsidR="00694129" w:rsidRPr="00694129" w:rsidTr="005E1451">
        <w:trPr>
          <w:trHeight w:val="4123"/>
        </w:trPr>
        <w:tc>
          <w:tcPr>
            <w:tcW w:w="2794" w:type="dxa"/>
          </w:tcPr>
          <w:p w:rsidR="00694129" w:rsidRP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</w:p>
          <w:p w:rsid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</w:p>
          <w:p w:rsid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</w:p>
          <w:p w:rsidR="00694129" w:rsidRP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</w:p>
          <w:p w:rsidR="00F04E97" w:rsidRP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  <w:r w:rsidRPr="00694129">
              <w:rPr>
                <w:b/>
                <w:sz w:val="36"/>
                <w:szCs w:val="36"/>
              </w:rPr>
              <w:t>What is/are the character’s h</w:t>
            </w:r>
            <w:r w:rsidR="00F04E97" w:rsidRPr="00694129">
              <w:rPr>
                <w:b/>
                <w:sz w:val="36"/>
                <w:szCs w:val="36"/>
              </w:rPr>
              <w:t>andicap(s)</w:t>
            </w:r>
            <w:r w:rsidRPr="00694129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2794" w:type="dxa"/>
          </w:tcPr>
          <w:p w:rsidR="00234329" w:rsidRDefault="00234329" w:rsidP="00F04E97">
            <w:pPr>
              <w:spacing w:beforeAutospacing="0" w:afterAutospacing="0"/>
            </w:pPr>
          </w:p>
          <w:p w:rsidR="00F04E97" w:rsidRDefault="00234329" w:rsidP="00F04E97">
            <w:pPr>
              <w:spacing w:beforeAutospacing="0" w:afterAutospacing="0"/>
            </w:pPr>
            <w:r>
              <w:t>Category:</w:t>
            </w:r>
          </w:p>
          <w:p w:rsidR="00234329" w:rsidRDefault="00234329" w:rsidP="00F04E97">
            <w:pPr>
              <w:spacing w:beforeAutospacing="0" w:afterAutospacing="0"/>
            </w:pPr>
          </w:p>
          <w:p w:rsidR="00234329" w:rsidRDefault="00234329" w:rsidP="00F04E97">
            <w:pPr>
              <w:spacing w:beforeAutospacing="0" w:afterAutospacing="0"/>
            </w:pPr>
          </w:p>
          <w:p w:rsidR="00234329" w:rsidRPr="00694129" w:rsidRDefault="00234329" w:rsidP="00F04E97">
            <w:pPr>
              <w:spacing w:beforeAutospacing="0" w:afterAutospacing="0"/>
            </w:pPr>
            <w:r>
              <w:t>Description:</w:t>
            </w:r>
          </w:p>
        </w:tc>
        <w:tc>
          <w:tcPr>
            <w:tcW w:w="2794" w:type="dxa"/>
          </w:tcPr>
          <w:p w:rsidR="00234329" w:rsidRDefault="00234329" w:rsidP="00234329">
            <w:pPr>
              <w:spacing w:beforeAutospacing="0" w:afterAutospacing="0"/>
            </w:pPr>
          </w:p>
          <w:p w:rsidR="00234329" w:rsidRDefault="00234329" w:rsidP="00234329">
            <w:pPr>
              <w:spacing w:beforeAutospacing="0" w:afterAutospacing="0"/>
            </w:pPr>
            <w:r>
              <w:t>Category:</w:t>
            </w:r>
          </w:p>
          <w:p w:rsidR="00234329" w:rsidRDefault="00234329" w:rsidP="00234329">
            <w:pPr>
              <w:spacing w:beforeAutospacing="0" w:afterAutospacing="0"/>
            </w:pPr>
          </w:p>
          <w:p w:rsidR="00234329" w:rsidRDefault="00234329" w:rsidP="00234329">
            <w:pPr>
              <w:spacing w:beforeAutospacing="0" w:afterAutospacing="0"/>
            </w:pPr>
          </w:p>
          <w:p w:rsidR="00F04E97" w:rsidRPr="00694129" w:rsidRDefault="00234329" w:rsidP="00234329">
            <w:pPr>
              <w:spacing w:beforeAutospacing="0" w:afterAutospacing="0"/>
            </w:pPr>
            <w:r>
              <w:t>Description:</w:t>
            </w:r>
          </w:p>
        </w:tc>
        <w:tc>
          <w:tcPr>
            <w:tcW w:w="2794" w:type="dxa"/>
          </w:tcPr>
          <w:p w:rsidR="00234329" w:rsidRDefault="00234329" w:rsidP="00234329">
            <w:pPr>
              <w:spacing w:beforeAutospacing="0" w:afterAutospacing="0"/>
            </w:pPr>
          </w:p>
          <w:p w:rsidR="00234329" w:rsidRDefault="00234329" w:rsidP="00234329">
            <w:pPr>
              <w:spacing w:beforeAutospacing="0" w:afterAutospacing="0"/>
            </w:pPr>
            <w:r>
              <w:t>Category:</w:t>
            </w:r>
          </w:p>
          <w:p w:rsidR="00234329" w:rsidRDefault="00234329" w:rsidP="00234329">
            <w:pPr>
              <w:spacing w:beforeAutospacing="0" w:afterAutospacing="0"/>
            </w:pPr>
          </w:p>
          <w:p w:rsidR="00234329" w:rsidRDefault="00234329" w:rsidP="00234329">
            <w:pPr>
              <w:spacing w:beforeAutospacing="0" w:afterAutospacing="0"/>
            </w:pPr>
          </w:p>
          <w:p w:rsidR="00F04E97" w:rsidRPr="00694129" w:rsidRDefault="00234329" w:rsidP="00234329">
            <w:pPr>
              <w:spacing w:beforeAutospacing="0" w:afterAutospacing="0"/>
            </w:pPr>
            <w:r>
              <w:t>Description:</w:t>
            </w:r>
          </w:p>
        </w:tc>
        <w:tc>
          <w:tcPr>
            <w:tcW w:w="2795" w:type="dxa"/>
          </w:tcPr>
          <w:p w:rsidR="00234329" w:rsidRDefault="00234329" w:rsidP="00234329">
            <w:pPr>
              <w:spacing w:beforeAutospacing="0" w:afterAutospacing="0"/>
            </w:pPr>
          </w:p>
          <w:p w:rsidR="00234329" w:rsidRDefault="00234329" w:rsidP="00234329">
            <w:pPr>
              <w:spacing w:beforeAutospacing="0" w:afterAutospacing="0"/>
            </w:pPr>
            <w:r>
              <w:t>Category:</w:t>
            </w:r>
          </w:p>
          <w:p w:rsidR="00234329" w:rsidRDefault="00234329" w:rsidP="00234329">
            <w:pPr>
              <w:spacing w:beforeAutospacing="0" w:afterAutospacing="0"/>
            </w:pPr>
          </w:p>
          <w:p w:rsidR="00234329" w:rsidRDefault="00234329" w:rsidP="00234329">
            <w:pPr>
              <w:spacing w:beforeAutospacing="0" w:afterAutospacing="0"/>
            </w:pPr>
          </w:p>
          <w:p w:rsidR="00F04E97" w:rsidRPr="00694129" w:rsidRDefault="00234329" w:rsidP="00234329">
            <w:pPr>
              <w:spacing w:beforeAutospacing="0" w:afterAutospacing="0"/>
            </w:pPr>
            <w:r>
              <w:t>Description:</w:t>
            </w:r>
          </w:p>
        </w:tc>
      </w:tr>
      <w:tr w:rsidR="00694129" w:rsidRPr="00694129" w:rsidTr="005E1451">
        <w:trPr>
          <w:trHeight w:val="4123"/>
        </w:trPr>
        <w:tc>
          <w:tcPr>
            <w:tcW w:w="2794" w:type="dxa"/>
          </w:tcPr>
          <w:p w:rsidR="00694129" w:rsidRP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</w:p>
          <w:p w:rsidR="00694129" w:rsidRPr="00694129" w:rsidRDefault="00694129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</w:p>
          <w:p w:rsidR="00F04E97" w:rsidRPr="00694129" w:rsidRDefault="005E1451" w:rsidP="00694129">
            <w:pPr>
              <w:spacing w:beforeAutospacing="0" w:afterAutospacing="0"/>
              <w:jc w:val="center"/>
              <w:rPr>
                <w:b/>
                <w:sz w:val="36"/>
                <w:szCs w:val="36"/>
              </w:rPr>
            </w:pPr>
            <w:r w:rsidRPr="0073272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740ADD" wp14:editId="2AD1830C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1012352</wp:posOffset>
                  </wp:positionV>
                  <wp:extent cx="1494971" cy="1348723"/>
                  <wp:effectExtent l="0" t="0" r="0" b="4445"/>
                  <wp:wrapNone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71" cy="134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129" w:rsidRPr="00694129">
              <w:rPr>
                <w:b/>
                <w:sz w:val="36"/>
                <w:szCs w:val="36"/>
              </w:rPr>
              <w:t>How does he/she cope with their handicap(s)?</w:t>
            </w:r>
          </w:p>
        </w:tc>
        <w:tc>
          <w:tcPr>
            <w:tcW w:w="2794" w:type="dxa"/>
          </w:tcPr>
          <w:p w:rsidR="00F04E97" w:rsidRPr="00694129" w:rsidRDefault="00F04E97" w:rsidP="00F04E97">
            <w:pPr>
              <w:spacing w:beforeAutospacing="0" w:afterAutospacing="0"/>
            </w:pPr>
          </w:p>
        </w:tc>
        <w:tc>
          <w:tcPr>
            <w:tcW w:w="2794" w:type="dxa"/>
          </w:tcPr>
          <w:p w:rsidR="00F04E97" w:rsidRPr="00694129" w:rsidRDefault="00F04E97" w:rsidP="00F04E97">
            <w:pPr>
              <w:spacing w:beforeAutospacing="0" w:afterAutospacing="0"/>
            </w:pPr>
          </w:p>
        </w:tc>
        <w:tc>
          <w:tcPr>
            <w:tcW w:w="2794" w:type="dxa"/>
          </w:tcPr>
          <w:p w:rsidR="00F04E97" w:rsidRPr="00694129" w:rsidRDefault="00F04E97" w:rsidP="00F04E97">
            <w:pPr>
              <w:spacing w:beforeAutospacing="0" w:afterAutospacing="0"/>
            </w:pPr>
          </w:p>
        </w:tc>
        <w:tc>
          <w:tcPr>
            <w:tcW w:w="2795" w:type="dxa"/>
          </w:tcPr>
          <w:p w:rsidR="00F04E97" w:rsidRPr="00694129" w:rsidRDefault="00F04E97" w:rsidP="00F04E97">
            <w:pPr>
              <w:spacing w:beforeAutospacing="0" w:afterAutospacing="0"/>
            </w:pPr>
          </w:p>
        </w:tc>
      </w:tr>
    </w:tbl>
    <w:p w:rsidR="00F04E97" w:rsidRPr="00694129" w:rsidRDefault="00F04E97" w:rsidP="004F7C88">
      <w:pPr>
        <w:spacing w:before="0" w:beforeAutospacing="0" w:after="0" w:afterAutospacing="0"/>
      </w:pPr>
    </w:p>
    <w:sectPr w:rsidR="00F04E97" w:rsidRPr="00694129" w:rsidSect="00694129">
      <w:headerReference w:type="default" r:id="rId9"/>
      <w:pgSz w:w="15840" w:h="12240" w:orient="landscape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97" w:rsidRDefault="00F04E97" w:rsidP="00F04E97">
      <w:pPr>
        <w:spacing w:before="0" w:after="0"/>
      </w:pPr>
      <w:r>
        <w:separator/>
      </w:r>
    </w:p>
  </w:endnote>
  <w:endnote w:type="continuationSeparator" w:id="0">
    <w:p w:rsidR="00F04E97" w:rsidRDefault="00F04E97" w:rsidP="00F04E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97" w:rsidRDefault="00F04E97" w:rsidP="00F04E97">
      <w:pPr>
        <w:spacing w:before="0" w:after="0"/>
      </w:pPr>
      <w:r>
        <w:separator/>
      </w:r>
    </w:p>
  </w:footnote>
  <w:footnote w:type="continuationSeparator" w:id="0">
    <w:p w:rsidR="00F04E97" w:rsidRDefault="00F04E97" w:rsidP="00F04E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97" w:rsidRPr="00C92634" w:rsidRDefault="00F04E97" w:rsidP="00F04E97">
    <w:pPr>
      <w:pStyle w:val="Header"/>
      <w:jc w:val="center"/>
      <w:rPr>
        <w:sz w:val="32"/>
        <w:szCs w:val="32"/>
      </w:rPr>
    </w:pPr>
    <w:r w:rsidRPr="00C92634">
      <w:rPr>
        <w:i/>
        <w:sz w:val="32"/>
        <w:szCs w:val="32"/>
      </w:rPr>
      <w:t>Of Mice and Men</w:t>
    </w:r>
    <w:r w:rsidRPr="00C92634">
      <w:rPr>
        <w:sz w:val="32"/>
        <w:szCs w:val="32"/>
      </w:rPr>
      <w:t xml:space="preserve"> Character Handicaps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3"/>
    <w:rsid w:val="000D4D2D"/>
    <w:rsid w:val="00234329"/>
    <w:rsid w:val="002D3C92"/>
    <w:rsid w:val="00421F73"/>
    <w:rsid w:val="00447654"/>
    <w:rsid w:val="004F7C88"/>
    <w:rsid w:val="00577BE5"/>
    <w:rsid w:val="005D07E8"/>
    <w:rsid w:val="005E1451"/>
    <w:rsid w:val="00694129"/>
    <w:rsid w:val="0073272D"/>
    <w:rsid w:val="00BE52AD"/>
    <w:rsid w:val="00C92634"/>
    <w:rsid w:val="00CD2D18"/>
    <w:rsid w:val="00F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9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E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4E97"/>
  </w:style>
  <w:style w:type="paragraph" w:styleId="Footer">
    <w:name w:val="footer"/>
    <w:basedOn w:val="Normal"/>
    <w:link w:val="FooterChar"/>
    <w:uiPriority w:val="99"/>
    <w:unhideWhenUsed/>
    <w:rsid w:val="00F04E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4E97"/>
  </w:style>
  <w:style w:type="paragraph" w:styleId="BalloonText">
    <w:name w:val="Balloon Text"/>
    <w:basedOn w:val="Normal"/>
    <w:link w:val="BalloonTextChar"/>
    <w:uiPriority w:val="99"/>
    <w:semiHidden/>
    <w:unhideWhenUsed/>
    <w:rsid w:val="006941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9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E9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4E97"/>
  </w:style>
  <w:style w:type="paragraph" w:styleId="Footer">
    <w:name w:val="footer"/>
    <w:basedOn w:val="Normal"/>
    <w:link w:val="FooterChar"/>
    <w:uiPriority w:val="99"/>
    <w:unhideWhenUsed/>
    <w:rsid w:val="00F04E9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4E97"/>
  </w:style>
  <w:style w:type="paragraph" w:styleId="BalloonText">
    <w:name w:val="Balloon Text"/>
    <w:basedOn w:val="Normal"/>
    <w:link w:val="BalloonTextChar"/>
    <w:uiPriority w:val="99"/>
    <w:semiHidden/>
    <w:unhideWhenUsed/>
    <w:rsid w:val="006941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2</cp:revision>
  <cp:lastPrinted>2016-11-08T16:14:00Z</cp:lastPrinted>
  <dcterms:created xsi:type="dcterms:W3CDTF">2017-11-02T12:43:00Z</dcterms:created>
  <dcterms:modified xsi:type="dcterms:W3CDTF">2017-11-02T12:43:00Z</dcterms:modified>
</cp:coreProperties>
</file>